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4A" w:rsidRPr="0032324A" w:rsidRDefault="0032324A" w:rsidP="0032324A">
      <w:pPr>
        <w:spacing w:after="0" w:line="240" w:lineRule="auto"/>
        <w:rPr>
          <w:rFonts w:eastAsia="Times New Roman" w:cs="Times New Roman"/>
          <w:sz w:val="24"/>
          <w:szCs w:val="24"/>
        </w:rPr>
      </w:pPr>
    </w:p>
    <w:p w:rsidR="0032324A" w:rsidRDefault="0032324A" w:rsidP="0032324A">
      <w:pPr>
        <w:pStyle w:val="NormalWeb"/>
        <w:spacing w:before="0" w:beforeAutospacing="0" w:after="0" w:afterAutospacing="0"/>
        <w:jc w:val="center"/>
      </w:pPr>
      <w:r w:rsidRPr="0032324A">
        <w:rPr>
          <w:b/>
          <w:color w:val="000000"/>
          <w:sz w:val="28"/>
          <w:szCs w:val="28"/>
        </w:rPr>
        <w:t>Môn:</w:t>
      </w:r>
      <w:r>
        <w:rPr>
          <w:color w:val="000000"/>
          <w:sz w:val="28"/>
          <w:szCs w:val="28"/>
        </w:rPr>
        <w:t xml:space="preserve"> </w:t>
      </w:r>
      <w:r>
        <w:rPr>
          <w:b/>
          <w:bCs/>
          <w:color w:val="000000"/>
          <w:sz w:val="28"/>
          <w:szCs w:val="28"/>
        </w:rPr>
        <w:t>Hoạt động âm nhạc</w:t>
      </w:r>
    </w:p>
    <w:p w:rsidR="0032324A" w:rsidRDefault="0032324A" w:rsidP="0032324A">
      <w:pPr>
        <w:pStyle w:val="NormalWeb"/>
        <w:spacing w:before="0" w:beforeAutospacing="0" w:after="0" w:afterAutospacing="0"/>
        <w:jc w:val="center"/>
        <w:rPr>
          <w:b/>
          <w:bCs/>
          <w:color w:val="000000"/>
          <w:sz w:val="28"/>
          <w:szCs w:val="28"/>
        </w:rPr>
      </w:pPr>
      <w:r>
        <w:rPr>
          <w:b/>
          <w:bCs/>
          <w:color w:val="000000"/>
          <w:sz w:val="28"/>
          <w:szCs w:val="28"/>
        </w:rPr>
        <w:t>ĐỀ TÀI: SẮP ĐẾN TẾT RỒI – Hoàng Vân</w:t>
      </w:r>
    </w:p>
    <w:p w:rsidR="0032324A" w:rsidRDefault="0032324A" w:rsidP="0032324A">
      <w:pPr>
        <w:pStyle w:val="NormalWeb"/>
        <w:spacing w:before="0" w:beforeAutospacing="0" w:after="0" w:afterAutospacing="0"/>
        <w:jc w:val="center"/>
        <w:rPr>
          <w:b/>
          <w:bCs/>
          <w:color w:val="000000"/>
          <w:sz w:val="28"/>
          <w:szCs w:val="28"/>
        </w:rPr>
      </w:pPr>
      <w:r>
        <w:rPr>
          <w:b/>
          <w:bCs/>
          <w:color w:val="000000"/>
          <w:sz w:val="28"/>
          <w:szCs w:val="28"/>
        </w:rPr>
        <w:t>Độ tuổi: 4-5 tuổi</w:t>
      </w:r>
    </w:p>
    <w:p w:rsidR="0032324A" w:rsidRDefault="0032324A" w:rsidP="0032324A">
      <w:pPr>
        <w:pStyle w:val="NormalWeb"/>
        <w:spacing w:before="0" w:beforeAutospacing="0" w:after="0" w:afterAutospacing="0"/>
        <w:jc w:val="center"/>
      </w:pPr>
      <w:r>
        <w:rPr>
          <w:b/>
          <w:bCs/>
          <w:color w:val="000000"/>
          <w:sz w:val="28"/>
          <w:szCs w:val="28"/>
        </w:rPr>
        <w:t>Người soạn: Võ Thị Thương</w:t>
      </w:r>
      <w:bookmarkStart w:id="0" w:name="_GoBack"/>
      <w:bookmarkEnd w:id="0"/>
    </w:p>
    <w:p w:rsidR="0032324A" w:rsidRDefault="0032324A" w:rsidP="0032324A">
      <w:pPr>
        <w:pStyle w:val="NormalWeb"/>
        <w:spacing w:before="0" w:beforeAutospacing="0" w:after="0" w:afterAutospacing="0"/>
      </w:pPr>
      <w:r>
        <w:rPr>
          <w:b/>
          <w:bCs/>
          <w:color w:val="FFFFFF"/>
          <w:sz w:val="28"/>
          <w:szCs w:val="28"/>
        </w:rPr>
        <w:t xml:space="preserve">:Môn:M Mm                          </w:t>
      </w:r>
      <w:r>
        <w:rPr>
          <w:color w:val="000000"/>
          <w:sz w:val="28"/>
          <w:szCs w:val="28"/>
        </w:rPr>
        <w:t>Hoạt động: - Dạy hát (Trọng tâm)</w:t>
      </w:r>
    </w:p>
    <w:p w:rsidR="0032324A" w:rsidRDefault="0032324A" w:rsidP="0032324A">
      <w:pPr>
        <w:pStyle w:val="NormalWeb"/>
        <w:spacing w:before="0" w:beforeAutospacing="0" w:after="0" w:afterAutospacing="0"/>
      </w:pPr>
      <w:r>
        <w:rPr>
          <w:color w:val="000000"/>
          <w:sz w:val="28"/>
          <w:szCs w:val="28"/>
        </w:rPr>
        <w:t>                                                                    - Nghe hát: Tết là tết</w:t>
      </w:r>
    </w:p>
    <w:p w:rsidR="0032324A" w:rsidRDefault="0032324A" w:rsidP="0032324A">
      <w:pPr>
        <w:pStyle w:val="NormalWeb"/>
        <w:spacing w:before="0" w:beforeAutospacing="0" w:after="0" w:afterAutospacing="0"/>
      </w:pPr>
      <w:r>
        <w:rPr>
          <w:color w:val="000000"/>
          <w:sz w:val="28"/>
          <w:szCs w:val="28"/>
        </w:rPr>
        <w:t>                                                                     - Trò chơi: "Nhảy cùng giai điệu”</w:t>
      </w:r>
    </w:p>
    <w:p w:rsidR="0032324A" w:rsidRDefault="0032324A" w:rsidP="0032324A">
      <w:pPr>
        <w:pStyle w:val="NormalWeb"/>
        <w:spacing w:before="0" w:beforeAutospacing="0" w:after="0" w:afterAutospacing="0"/>
      </w:pPr>
      <w:r>
        <w:rPr>
          <w:b/>
          <w:bCs/>
          <w:color w:val="000000"/>
          <w:sz w:val="28"/>
          <w:szCs w:val="28"/>
        </w:rPr>
        <w:t>I. Mục tiêu</w:t>
      </w:r>
    </w:p>
    <w:p w:rsidR="0032324A" w:rsidRDefault="0032324A" w:rsidP="0032324A">
      <w:pPr>
        <w:pStyle w:val="NormalWeb"/>
        <w:spacing w:before="0" w:beforeAutospacing="0" w:after="0" w:afterAutospacing="0"/>
      </w:pPr>
      <w:r>
        <w:rPr>
          <w:color w:val="000000"/>
          <w:sz w:val="28"/>
          <w:szCs w:val="28"/>
        </w:rPr>
        <w:t>- Biết tên bài hát, thuộc lời bài hát</w:t>
      </w:r>
    </w:p>
    <w:p w:rsidR="0032324A" w:rsidRDefault="0032324A" w:rsidP="0032324A">
      <w:pPr>
        <w:pStyle w:val="NormalWeb"/>
        <w:spacing w:before="0" w:beforeAutospacing="0" w:after="0" w:afterAutospacing="0"/>
      </w:pPr>
      <w:r>
        <w:rPr>
          <w:color w:val="000000"/>
          <w:sz w:val="28"/>
          <w:szCs w:val="28"/>
        </w:rPr>
        <w:t>- Hát đúng giai điệu, lời ca và hát rõ lời bài hát. Thể hiện được sắc thái, tình cảm của bài hát.</w:t>
      </w:r>
    </w:p>
    <w:p w:rsidR="0032324A" w:rsidRDefault="0032324A" w:rsidP="0032324A">
      <w:pPr>
        <w:pStyle w:val="NormalWeb"/>
        <w:spacing w:before="0" w:beforeAutospacing="0" w:after="0" w:afterAutospacing="0"/>
      </w:pPr>
      <w:r>
        <w:rPr>
          <w:color w:val="000000"/>
          <w:sz w:val="28"/>
          <w:szCs w:val="28"/>
        </w:rPr>
        <w:t>- Thích hát, tích cực tham gia các hoạt động</w:t>
      </w:r>
    </w:p>
    <w:p w:rsidR="0032324A" w:rsidRDefault="0032324A" w:rsidP="0032324A">
      <w:pPr>
        <w:pStyle w:val="NormalWeb"/>
        <w:spacing w:before="0" w:beforeAutospacing="0" w:after="0" w:afterAutospacing="0"/>
      </w:pPr>
      <w:r>
        <w:rPr>
          <w:b/>
          <w:bCs/>
          <w:color w:val="000000"/>
          <w:sz w:val="28"/>
          <w:szCs w:val="28"/>
        </w:rPr>
        <w:t>II. Chuẩn bị</w:t>
      </w:r>
    </w:p>
    <w:p w:rsidR="0032324A" w:rsidRDefault="0032324A" w:rsidP="0032324A">
      <w:pPr>
        <w:pStyle w:val="NormalWeb"/>
        <w:spacing w:before="0" w:beforeAutospacing="0" w:after="0" w:afterAutospacing="0"/>
      </w:pPr>
      <w:r>
        <w:rPr>
          <w:color w:val="000000"/>
          <w:sz w:val="28"/>
          <w:szCs w:val="28"/>
        </w:rPr>
        <w:t>- Cô: con in hoa, đàn, nhạc bài hát “tết là tết’, nhạc chơi trò chơi nhảy cùng giai điệu.</w:t>
      </w:r>
    </w:p>
    <w:p w:rsidR="0032324A" w:rsidRDefault="0032324A" w:rsidP="0032324A">
      <w:pPr>
        <w:pStyle w:val="NormalWeb"/>
        <w:spacing w:before="0" w:beforeAutospacing="0" w:after="0" w:afterAutospacing="0"/>
      </w:pPr>
      <w:r>
        <w:rPr>
          <w:color w:val="000000"/>
          <w:sz w:val="28"/>
          <w:szCs w:val="28"/>
        </w:rPr>
        <w:t>- Trẻ: Không</w:t>
      </w:r>
    </w:p>
    <w:p w:rsidR="0032324A" w:rsidRDefault="0032324A" w:rsidP="0032324A">
      <w:pPr>
        <w:pStyle w:val="NormalWeb"/>
        <w:spacing w:before="0" w:beforeAutospacing="0" w:after="0" w:afterAutospacing="0"/>
      </w:pPr>
      <w:r>
        <w:rPr>
          <w:b/>
          <w:bCs/>
          <w:color w:val="000000"/>
          <w:sz w:val="28"/>
          <w:szCs w:val="28"/>
        </w:rPr>
        <w:t>III.Tiến trình hoạt động</w:t>
      </w:r>
    </w:p>
    <w:p w:rsidR="0032324A" w:rsidRDefault="0032324A" w:rsidP="0032324A">
      <w:pPr>
        <w:pStyle w:val="NormalWeb"/>
        <w:spacing w:before="0" w:beforeAutospacing="0" w:after="0" w:afterAutospacing="0"/>
      </w:pPr>
      <w:r>
        <w:rPr>
          <w:color w:val="000000"/>
          <w:sz w:val="28"/>
          <w:szCs w:val="28"/>
        </w:rPr>
        <w:t>- Cô tạo tình huống trẻ tham gia chương trình “Ngày hội xuân”. Cô là người dẫn chương trình và trẻ là người tham gia.</w:t>
      </w:r>
    </w:p>
    <w:p w:rsidR="0032324A" w:rsidRDefault="0032324A" w:rsidP="0032324A">
      <w:pPr>
        <w:pStyle w:val="NormalWeb"/>
        <w:spacing w:before="0" w:beforeAutospacing="0" w:after="0" w:afterAutospacing="0"/>
      </w:pPr>
      <w:r>
        <w:rPr>
          <w:color w:val="000000"/>
          <w:sz w:val="28"/>
          <w:szCs w:val="28"/>
        </w:rPr>
        <w:t>+ Chào mừng tất cả các bạn nhỏ đến với “Ngày hội xuân” ngày hôm nay. Ngày hội của chúng ta gồm 3 phần thi: Ca sĩ tài năng, vũ công nhí và cuối cùng là bé tài năng.</w:t>
      </w:r>
    </w:p>
    <w:p w:rsidR="0032324A" w:rsidRDefault="0032324A" w:rsidP="0032324A">
      <w:pPr>
        <w:pStyle w:val="NormalWeb"/>
        <w:spacing w:before="0" w:beforeAutospacing="0" w:after="0" w:afterAutospacing="0"/>
      </w:pPr>
      <w:r>
        <w:rPr>
          <w:b/>
          <w:bCs/>
          <w:color w:val="000000"/>
          <w:sz w:val="28"/>
          <w:szCs w:val="28"/>
        </w:rPr>
        <w:t>1. Dạy hát</w:t>
      </w:r>
    </w:p>
    <w:p w:rsidR="0032324A" w:rsidRDefault="0032324A" w:rsidP="0032324A">
      <w:pPr>
        <w:pStyle w:val="NormalWeb"/>
        <w:spacing w:before="0" w:beforeAutospacing="0" w:after="0" w:afterAutospacing="0"/>
      </w:pPr>
      <w:r>
        <w:rPr>
          <w:color w:val="000000"/>
          <w:sz w:val="28"/>
          <w:szCs w:val="28"/>
        </w:rPr>
        <w:t>- Trong không khí tưng bừng đón mùa xuân mới, ngay bây giờ xin mời các con cùng đến với phần chơi đầu tiên mang tên “Ca sĩ tài năng”. Ở phần chơi này, các con sẽ thể hiện giọng hát của mình với bài hát “Sắp đến tết rồi” của nhạc sĩ Hoàng Vân, ca sĩ nào hát đúng và hát hay sẽ được in 1 bông hoa nhé. Để các con có thể nắm chắc ca từ và giai điệu của bài hát này, các con hãy chú ý nghe cô hát!</w:t>
      </w:r>
    </w:p>
    <w:p w:rsidR="0032324A" w:rsidRDefault="0032324A" w:rsidP="0032324A">
      <w:pPr>
        <w:pStyle w:val="NormalWeb"/>
        <w:spacing w:before="0" w:beforeAutospacing="0" w:after="0" w:afterAutospacing="0"/>
      </w:pPr>
      <w:r>
        <w:rPr>
          <w:color w:val="000000"/>
          <w:sz w:val="28"/>
          <w:szCs w:val="28"/>
        </w:rPr>
        <w:t>- Cô hát cho trẻ nghe lần 1 không đàn.</w:t>
      </w:r>
    </w:p>
    <w:p w:rsidR="0032324A" w:rsidRDefault="0032324A" w:rsidP="0032324A">
      <w:pPr>
        <w:pStyle w:val="NormalWeb"/>
        <w:spacing w:before="0" w:beforeAutospacing="0" w:after="0" w:afterAutospacing="0"/>
      </w:pPr>
      <w:r>
        <w:rPr>
          <w:color w:val="000000"/>
          <w:sz w:val="28"/>
          <w:szCs w:val="28"/>
        </w:rPr>
        <w:t>- Cô vừa hát bài hát gì? Của nhạc sĩ nào? </w:t>
      </w:r>
    </w:p>
    <w:p w:rsidR="0032324A" w:rsidRPr="0032324A" w:rsidRDefault="0032324A" w:rsidP="0032324A">
      <w:pPr>
        <w:pStyle w:val="NormalWeb"/>
        <w:spacing w:before="0" w:beforeAutospacing="0" w:after="0" w:afterAutospacing="0"/>
        <w:rPr>
          <w:sz w:val="28"/>
          <w:szCs w:val="28"/>
        </w:rPr>
      </w:pPr>
      <w:r>
        <w:t xml:space="preserve">- </w:t>
      </w:r>
      <w:r w:rsidRPr="0032324A">
        <w:rPr>
          <w:sz w:val="28"/>
          <w:szCs w:val="28"/>
        </w:rPr>
        <w:t>Mời cả lớp hát 2 lần</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Cô đàn mời nhóm hát (Mời trẻ nhận xét nhóm bạn hát) </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Cô mời nhiều nhóm, cá nhân lên hát (Cô lắng nghe trẻ hát chú ý sửa sai cho trẻ hát đúng giai điệu bài hát)</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b/>
          <w:bCs/>
          <w:color w:val="000000"/>
          <w:szCs w:val="28"/>
        </w:rPr>
        <w:t>2. Trò chơi: Nhảy cùng giai điệu</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Tiếp theo chương trình là phần thi mang tên “vũ công nhí”, các con hãy cùng chú ý lắng nghe luật chơi: </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Cách chơi: Có các đoạn nhạc với giai điệu khác nhau, nhiệm vụ của các con là lắng nghe giai điệu và nhảy động tác phù hợp theo giai điệu của bài hát đó. Ai nhảy đẹp sẽ được 1 dấu in hoa.</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Chơi 1-2 lần.</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Cô nhận xét, tuyên dương trẻ, in hoa cho trẻ.</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b/>
          <w:bCs/>
          <w:color w:val="000000"/>
          <w:szCs w:val="28"/>
        </w:rPr>
        <w:t>3. Nghe hát: Tết là tết</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color w:val="000000"/>
          <w:szCs w:val="28"/>
        </w:rPr>
        <w:lastRenderedPageBreak/>
        <w:t>- Cho trẻ lắng nghe giai điệu bài hát, nhận xét giai điệu và đoán tên bài hát vừa được nghe.</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color w:val="000000"/>
          <w:szCs w:val="28"/>
        </w:rPr>
        <w:t>- Cô giới thiệu bài hát “tết là tết” hát về không khí tết vui vẻ, gia đình cùng ngồi với nhau, trẻ con được khoe áo mới,được lì xì và mọi người cùng nhận nhiều lời chúc mừng năm mới.</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color w:val="000000"/>
          <w:szCs w:val="28"/>
        </w:rPr>
        <w:t>- Bây giờ, các con hãy cùng đến với phần thi “bé tài năng”, các con hãy nhảy bài hát “tết là tết” theo động tác của cô.</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color w:val="000000"/>
          <w:szCs w:val="28"/>
        </w:rPr>
        <w:t>- Cô và trẻ vận động bài hát “tết là tết”.</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color w:val="000000"/>
          <w:szCs w:val="28"/>
        </w:rPr>
        <w:t>- Cô nhận xét, tuyên dương trẻ, in hoa cho trẻ.</w:t>
      </w:r>
    </w:p>
    <w:p w:rsidR="0032324A" w:rsidRPr="0032324A" w:rsidRDefault="0032324A" w:rsidP="0032324A">
      <w:pPr>
        <w:spacing w:after="0" w:line="240" w:lineRule="auto"/>
        <w:jc w:val="both"/>
        <w:rPr>
          <w:rFonts w:eastAsia="Times New Roman" w:cs="Times New Roman"/>
          <w:sz w:val="24"/>
          <w:szCs w:val="24"/>
        </w:rPr>
      </w:pPr>
      <w:r w:rsidRPr="0032324A">
        <w:rPr>
          <w:rFonts w:eastAsia="Times New Roman" w:cs="Times New Roman"/>
          <w:color w:val="000000"/>
          <w:szCs w:val="28"/>
        </w:rPr>
        <w:t>+ Ngày hội xuân đến đây là kết thúc, các con đều có rất nhiều hoa được in. Xin chúc mừng tất cả các con. </w:t>
      </w:r>
    </w:p>
    <w:p w:rsidR="0032324A" w:rsidRPr="0032324A" w:rsidRDefault="0032324A" w:rsidP="0032324A">
      <w:pPr>
        <w:spacing w:after="0" w:line="240" w:lineRule="auto"/>
        <w:rPr>
          <w:rFonts w:eastAsia="Times New Roman" w:cs="Times New Roman"/>
          <w:sz w:val="24"/>
          <w:szCs w:val="24"/>
        </w:rPr>
      </w:pPr>
      <w:r w:rsidRPr="0032324A">
        <w:rPr>
          <w:rFonts w:eastAsia="Times New Roman" w:cs="Times New Roman"/>
          <w:color w:val="000000"/>
          <w:szCs w:val="28"/>
        </w:rPr>
        <w:t>- Kết thúc tiết học</w:t>
      </w:r>
    </w:p>
    <w:p w:rsidR="007D6867" w:rsidRDefault="007D6867"/>
    <w:sectPr w:rsidR="007D6867" w:rsidSect="00FA4E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FE"/>
    <w:rsid w:val="0032324A"/>
    <w:rsid w:val="007D6867"/>
    <w:rsid w:val="00E62DFE"/>
    <w:rsid w:val="00FA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24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24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000">
      <w:bodyDiv w:val="1"/>
      <w:marLeft w:val="0"/>
      <w:marRight w:val="0"/>
      <w:marTop w:val="0"/>
      <w:marBottom w:val="0"/>
      <w:divBdr>
        <w:top w:val="none" w:sz="0" w:space="0" w:color="auto"/>
        <w:left w:val="none" w:sz="0" w:space="0" w:color="auto"/>
        <w:bottom w:val="none" w:sz="0" w:space="0" w:color="auto"/>
        <w:right w:val="none" w:sz="0" w:space="0" w:color="auto"/>
      </w:divBdr>
    </w:div>
    <w:div w:id="4846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2021-02-25T13:16:00Z</dcterms:created>
  <dcterms:modified xsi:type="dcterms:W3CDTF">2021-02-25T13:22:00Z</dcterms:modified>
</cp:coreProperties>
</file>