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Thứ 3 ngày 13 tháng 4 năm 2021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Hoạt động khám phá khoa học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CÁT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 Hình thức: quan sát trực tiếp, thí nghiệm</w:t>
      </w:r>
    </w:p>
    <w:p w:rsidR="00F95D42" w:rsidRDefault="00F95D42" w:rsidP="00DA79AB">
      <w:pPr>
        <w:pStyle w:val="normal0"/>
        <w:tabs>
          <w:tab w:val="left" w:pos="1995"/>
        </w:tabs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Giáo viên: Tô Thiên Trâm</w:t>
      </w:r>
    </w:p>
    <w:p w:rsidR="00F95D42" w:rsidRDefault="00F95D42" w:rsidP="00DA79AB">
      <w:pPr>
        <w:pStyle w:val="normal0"/>
        <w:tabs>
          <w:tab w:val="left" w:pos="1995"/>
        </w:tabs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Lớp mầm 5</w:t>
      </w:r>
    </w:p>
    <w:p w:rsidR="00F95D42" w:rsidRDefault="00F95D42" w:rsidP="00DA79AB">
      <w:pPr>
        <w:pStyle w:val="normal0"/>
        <w:tabs>
          <w:tab w:val="left" w:pos="1995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Mục tiêu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Biết một vài  đặc điểm, tính chất của cát.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Phát triển khả năng quan sát, chú ý, ghi nhớ; sờ, nắm để nhận biết và nói được một vài đặc điểm, tính chất của cát.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Hứng thú tham gia hoạt động khám phá về cát.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Chuẩn bị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-1. Cô: </w:t>
      </w:r>
      <w:r>
        <w:rPr>
          <w:color w:val="000000"/>
          <w:sz w:val="28"/>
          <w:szCs w:val="28"/>
        </w:rPr>
        <w:t>Đĩa nhựa đựng cát tự nhiên, cát nhân tạo, đường cát trắng, ly nhựa, nước, thìa, thau cát, hình ảnh một số cát nhân tạo, powerpoint bé chơi với cát,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-2. Trẻ:</w:t>
      </w:r>
      <w:r>
        <w:rPr>
          <w:color w:val="000000"/>
          <w:sz w:val="28"/>
          <w:szCs w:val="28"/>
        </w:rPr>
        <w:t xml:space="preserve"> Cát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đường cát trắng, ly nhựa, chai nước, thìa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Tổ chức khám phá</w:t>
      </w:r>
    </w:p>
    <w:p w:rsidR="008D076C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8D076C">
        <w:rPr>
          <w:b/>
          <w:color w:val="000000"/>
          <w:sz w:val="28"/>
          <w:szCs w:val="28"/>
        </w:rPr>
        <w:t>Tạo hứng thú</w:t>
      </w:r>
    </w:p>
    <w:p w:rsidR="008D076C" w:rsidRDefault="008D076C" w:rsidP="008D076C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Cho trẻ xem hình ảnh bạn trong lớp chơi với cát</w:t>
      </w:r>
    </w:p>
    <w:p w:rsidR="008D076C" w:rsidRDefault="008D076C" w:rsidP="008D076C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Trò chuyện cùng trẻ:</w:t>
      </w:r>
    </w:p>
    <w:p w:rsidR="008D076C" w:rsidRDefault="008D076C" w:rsidP="008D076C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Bạn nào đây các con?</w:t>
      </w:r>
    </w:p>
    <w:p w:rsidR="008D076C" w:rsidRDefault="008D076C" w:rsidP="008D076C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Bạn đang chơi gì?</w:t>
      </w:r>
    </w:p>
    <w:p w:rsidR="00DA79AB" w:rsidRDefault="008D076C" w:rsidP="00DA79AB">
      <w:pPr>
        <w:pStyle w:val="normal0"/>
        <w:tabs>
          <w:tab w:val="left" w:pos="199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Đặc điểm, tính chất của cát</w:t>
      </w:r>
    </w:p>
    <w:p w:rsidR="008D076C" w:rsidRDefault="008D076C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Sáng nay ai đã được chơi với cát?</w:t>
      </w:r>
    </w:p>
    <w:p w:rsidR="00DA79AB" w:rsidRDefault="008D076C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Khi chơi với cát con thấy cát như thế nào? (gợi hỏi và tạo cơ hội cho trẻ trả lời)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Cô đưa ra thau cát cho trẻ quan sát, sờ, cầm, nắm cát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r w:rsidR="00141F74">
        <w:rPr>
          <w:color w:val="000000"/>
          <w:sz w:val="28"/>
          <w:szCs w:val="28"/>
        </w:rPr>
        <w:t>Cho trẻ q</w:t>
      </w:r>
      <w:r>
        <w:rPr>
          <w:color w:val="000000"/>
          <w:sz w:val="28"/>
          <w:szCs w:val="28"/>
        </w:rPr>
        <w:t>uan sát hạt cát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Cho trẻ sờ, thò tay, cầm nắm</w:t>
      </w:r>
      <w:r w:rsidR="00141F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lắc tay vào cát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Con có nhận xét gì về cát ?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Khi cầm, nắm cát trong tay con cảm thấy như thế nào?</w:t>
      </w:r>
    </w:p>
    <w:p w:rsidR="00141F74" w:rsidRDefault="00141F74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Cô chốt lại: Hạt cát nhỏ, khô, cứng, cát khô càng nắm cát càng rơi xuống kẽ tay</w:t>
      </w:r>
    </w:p>
    <w:p w:rsidR="00141F74" w:rsidRDefault="00141F74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A79AB">
        <w:rPr>
          <w:color w:val="000000"/>
          <w:sz w:val="28"/>
          <w:szCs w:val="28"/>
        </w:rPr>
        <w:t xml:space="preserve"> Cô đổ nước vào cát và cầm nắm cho trẻ quan sát</w:t>
      </w:r>
      <w:r>
        <w:rPr>
          <w:color w:val="000000"/>
          <w:sz w:val="28"/>
          <w:szCs w:val="28"/>
        </w:rPr>
        <w:t>, cùng tìm hiểu khi cát ướt</w:t>
      </w:r>
    </w:p>
    <w:p w:rsidR="00DA79AB" w:rsidRDefault="00141F74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Cô lau sạch tay và dặn trẻ khi </w:t>
      </w:r>
      <w:r w:rsidR="00DA79AB">
        <w:rPr>
          <w:color w:val="000000"/>
          <w:sz w:val="28"/>
          <w:szCs w:val="28"/>
        </w:rPr>
        <w:t>chơi xong với cát phải lau rửa tay sạch sẽ</w:t>
      </w:r>
      <w:r>
        <w:rPr>
          <w:color w:val="000000"/>
          <w:sz w:val="28"/>
          <w:szCs w:val="28"/>
        </w:rPr>
        <w:t>, không đưa tay lên mắt, mũi, miệng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Chơi một ngón tay nhúc nhích</w:t>
      </w:r>
      <w:r w:rsidR="00141F74">
        <w:rPr>
          <w:color w:val="000000"/>
          <w:sz w:val="28"/>
          <w:szCs w:val="28"/>
        </w:rPr>
        <w:t>, sau đố cho trẻ di chuyển đến bàn làm thí nghiệm đơn giản với cát:</w:t>
      </w:r>
    </w:p>
    <w:p w:rsidR="00DA79AB" w:rsidRDefault="00141F74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Bỏ đường vào nước, đảo đều (đường tan)</w:t>
      </w:r>
    </w:p>
    <w:p w:rsidR="00141F74" w:rsidRDefault="00141F74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Bỏ xốp vào nước, đảo đều (không tan, nỗi vì nhẹ)</w:t>
      </w:r>
    </w:p>
    <w:p w:rsidR="00141F74" w:rsidRDefault="00141F74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Bỏ cát vào nước, đảo đều (Không tan, tìm đáy ly vì cứng và nặng)</w:t>
      </w:r>
    </w:p>
    <w:p w:rsidR="007908E0" w:rsidRDefault="007908E0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Tập trung và hỏi lại về đặc điểm, tính chất của cát</w:t>
      </w:r>
    </w:p>
    <w:p w:rsidR="007908E0" w:rsidRDefault="007908E0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(Tạo cơ hội cho trẻ được nói về điều trẻ biết)</w:t>
      </w:r>
    </w:p>
    <w:p w:rsidR="00DA79AB" w:rsidRDefault="007908E0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79AB">
        <w:rPr>
          <w:color w:val="000000"/>
          <w:sz w:val="28"/>
          <w:szCs w:val="28"/>
        </w:rPr>
        <w:t>Mở rộng: Cho trẻ xem hình ảnh và giới thiệu cho trẻ biết thêm về một số cát nhân tạo có màu sắc khác nhau</w:t>
      </w:r>
      <w:r>
        <w:rPr>
          <w:color w:val="000000"/>
          <w:sz w:val="28"/>
          <w:szCs w:val="28"/>
        </w:rPr>
        <w:t xml:space="preserve"> và một số sản phẩm làm ra từ cát</w:t>
      </w:r>
      <w:r w:rsidR="00DA79AB">
        <w:rPr>
          <w:color w:val="000000"/>
          <w:sz w:val="28"/>
          <w:szCs w:val="28"/>
        </w:rPr>
        <w:t>.</w:t>
      </w:r>
    </w:p>
    <w:p w:rsidR="007908E0" w:rsidRDefault="007908E0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79AB">
        <w:rPr>
          <w:color w:val="000000"/>
          <w:sz w:val="28"/>
          <w:szCs w:val="28"/>
        </w:rPr>
        <w:t xml:space="preserve">Khi chơi với cát </w:t>
      </w:r>
      <w:r>
        <w:rPr>
          <w:color w:val="000000"/>
          <w:sz w:val="28"/>
          <w:szCs w:val="28"/>
        </w:rPr>
        <w:t>phải chú ý điều gì?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Giáo dục trẻ không ném cát vào bạn, </w:t>
      </w:r>
      <w:r w:rsidR="007908E0">
        <w:rPr>
          <w:color w:val="000000"/>
          <w:sz w:val="28"/>
          <w:szCs w:val="28"/>
        </w:rPr>
        <w:t>không đưa tay lên miệng, mũi, mắt…</w:t>
      </w:r>
    </w:p>
    <w:p w:rsidR="00DA79AB" w:rsidRDefault="008D076C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 w:rsidRPr="00A067AB">
        <w:rPr>
          <w:b/>
          <w:color w:val="000000"/>
          <w:sz w:val="28"/>
          <w:szCs w:val="28"/>
        </w:rPr>
        <w:t>3</w:t>
      </w:r>
      <w:r w:rsidR="00A067AB" w:rsidRPr="00A067AB">
        <w:rPr>
          <w:b/>
          <w:color w:val="000000"/>
          <w:sz w:val="28"/>
          <w:szCs w:val="28"/>
        </w:rPr>
        <w:t>.</w:t>
      </w:r>
      <w:r w:rsidRPr="00A067AB">
        <w:rPr>
          <w:b/>
          <w:color w:val="000000"/>
          <w:sz w:val="28"/>
          <w:szCs w:val="28"/>
        </w:rPr>
        <w:t xml:space="preserve"> Vận động cùng cô bài hát</w:t>
      </w:r>
      <w:r>
        <w:rPr>
          <w:color w:val="000000"/>
          <w:sz w:val="28"/>
          <w:szCs w:val="28"/>
        </w:rPr>
        <w:t xml:space="preserve"> "</w:t>
      </w:r>
      <w:r w:rsidR="00DA79AB">
        <w:rPr>
          <w:color w:val="000000"/>
          <w:sz w:val="28"/>
          <w:szCs w:val="28"/>
        </w:rPr>
        <w:t>Trên cát”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79AB" w:rsidRDefault="00DA79AB" w:rsidP="00DA79AB">
      <w:pPr>
        <w:pStyle w:val="normal0"/>
        <w:tabs>
          <w:tab w:val="left" w:pos="19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79AB" w:rsidRDefault="00DA79AB" w:rsidP="00DA79AB">
      <w:pPr>
        <w:pStyle w:val="normal0"/>
        <w:tabs>
          <w:tab w:val="left" w:pos="1995"/>
        </w:tabs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79AB" w:rsidRDefault="00DA79AB" w:rsidP="00DA79AB">
      <w:pPr>
        <w:pStyle w:val="normal0"/>
        <w:tabs>
          <w:tab w:val="left" w:pos="1995"/>
        </w:tabs>
        <w:spacing w:before="240" w:line="276" w:lineRule="auto"/>
        <w:jc w:val="both"/>
        <w:rPr>
          <w:color w:val="000000"/>
          <w:sz w:val="28"/>
          <w:szCs w:val="28"/>
        </w:rPr>
      </w:pPr>
    </w:p>
    <w:p w:rsidR="003C6D22" w:rsidRDefault="003C6D22" w:rsidP="00B71711"/>
    <w:sectPr w:rsidR="003C6D22" w:rsidSect="003C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1711"/>
    <w:rsid w:val="00141F74"/>
    <w:rsid w:val="001E01DC"/>
    <w:rsid w:val="00291A3D"/>
    <w:rsid w:val="00377C5E"/>
    <w:rsid w:val="003C4DA6"/>
    <w:rsid w:val="003C6D22"/>
    <w:rsid w:val="004C694E"/>
    <w:rsid w:val="004E0B65"/>
    <w:rsid w:val="00566FB4"/>
    <w:rsid w:val="005F58D5"/>
    <w:rsid w:val="006110BD"/>
    <w:rsid w:val="00735C6C"/>
    <w:rsid w:val="007908E0"/>
    <w:rsid w:val="007970F8"/>
    <w:rsid w:val="008139FC"/>
    <w:rsid w:val="008D076C"/>
    <w:rsid w:val="00942B7D"/>
    <w:rsid w:val="009443B1"/>
    <w:rsid w:val="00955C1E"/>
    <w:rsid w:val="00A067AB"/>
    <w:rsid w:val="00A4612C"/>
    <w:rsid w:val="00B56CAE"/>
    <w:rsid w:val="00B6045C"/>
    <w:rsid w:val="00B71711"/>
    <w:rsid w:val="00C95C26"/>
    <w:rsid w:val="00D7187D"/>
    <w:rsid w:val="00DA79AB"/>
    <w:rsid w:val="00DC6EFB"/>
    <w:rsid w:val="00E027F5"/>
    <w:rsid w:val="00E428C2"/>
    <w:rsid w:val="00EA4564"/>
    <w:rsid w:val="00F765A3"/>
    <w:rsid w:val="00F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1"/>
    <w:pPr>
      <w:spacing w:after="200" w:line="276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6110B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0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0">
    <w:name w:val="normal"/>
    <w:rsid w:val="00DA79AB"/>
  </w:style>
  <w:style w:type="paragraph" w:styleId="BalloonText">
    <w:name w:val="Balloon Text"/>
    <w:basedOn w:val="Normal"/>
    <w:link w:val="BalloonTextChar"/>
    <w:uiPriority w:val="99"/>
    <w:semiHidden/>
    <w:unhideWhenUsed/>
    <w:rsid w:val="00F7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A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5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Admin</cp:lastModifiedBy>
  <cp:revision>18</cp:revision>
  <dcterms:created xsi:type="dcterms:W3CDTF">2021-04-08T15:04:00Z</dcterms:created>
  <dcterms:modified xsi:type="dcterms:W3CDTF">2021-04-19T08:29:00Z</dcterms:modified>
</cp:coreProperties>
</file>